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A65AD" w14:textId="77777777" w:rsidR="004A5637" w:rsidRPr="00AC51BE" w:rsidRDefault="004A5637" w:rsidP="004A5637">
      <w:r>
        <w:rPr>
          <w:b/>
          <w:u w:val="single"/>
        </w:rPr>
        <w:t xml:space="preserve">Non-competitive Exhibits </w:t>
      </w:r>
      <w:r>
        <w:t>(Fun Frames)</w:t>
      </w:r>
    </w:p>
    <w:p w14:paraId="559B62EE" w14:textId="77777777" w:rsidR="004A5637" w:rsidRDefault="004A5637" w:rsidP="004A5637">
      <w:pPr>
        <w:rPr>
          <w:b/>
          <w:u w:val="single"/>
        </w:rPr>
      </w:pPr>
    </w:p>
    <w:tbl>
      <w:tblPr>
        <w:tblStyle w:val="TableGrid"/>
        <w:tblW w:w="0" w:type="auto"/>
        <w:tblInd w:w="0" w:type="dxa"/>
        <w:tblLook w:val="04A0" w:firstRow="1" w:lastRow="0" w:firstColumn="1" w:lastColumn="0" w:noHBand="0" w:noVBand="1"/>
      </w:tblPr>
      <w:tblGrid>
        <w:gridCol w:w="1804"/>
        <w:gridCol w:w="241"/>
        <w:gridCol w:w="106"/>
        <w:gridCol w:w="250"/>
        <w:gridCol w:w="1951"/>
        <w:gridCol w:w="104"/>
        <w:gridCol w:w="2878"/>
      </w:tblGrid>
      <w:tr w:rsidR="004A5637" w14:paraId="1A3CCDA7" w14:textId="77777777" w:rsidTr="004A5637">
        <w:tc>
          <w:tcPr>
            <w:tcW w:w="2045" w:type="dxa"/>
            <w:gridSpan w:val="2"/>
            <w:tcBorders>
              <w:top w:val="single" w:sz="4" w:space="0" w:color="auto"/>
              <w:left w:val="single" w:sz="4" w:space="0" w:color="auto"/>
              <w:bottom w:val="single" w:sz="4" w:space="0" w:color="auto"/>
              <w:right w:val="single" w:sz="4" w:space="0" w:color="auto"/>
            </w:tcBorders>
            <w:hideMark/>
          </w:tcPr>
          <w:p w14:paraId="452F306F" w14:textId="77777777" w:rsidR="004A5637" w:rsidRDefault="004A5637" w:rsidP="00995037">
            <w:pPr>
              <w:rPr>
                <w:sz w:val="28"/>
                <w:szCs w:val="28"/>
              </w:rPr>
            </w:pPr>
            <w:r>
              <w:rPr>
                <w:sz w:val="28"/>
                <w:szCs w:val="28"/>
              </w:rPr>
              <w:t>PRESENTER</w:t>
            </w:r>
          </w:p>
        </w:tc>
        <w:tc>
          <w:tcPr>
            <w:tcW w:w="356" w:type="dxa"/>
            <w:gridSpan w:val="2"/>
            <w:tcBorders>
              <w:top w:val="single" w:sz="4" w:space="0" w:color="auto"/>
              <w:left w:val="single" w:sz="4" w:space="0" w:color="auto"/>
              <w:bottom w:val="single" w:sz="4" w:space="0" w:color="auto"/>
              <w:right w:val="single" w:sz="4" w:space="0" w:color="auto"/>
            </w:tcBorders>
            <w:hideMark/>
          </w:tcPr>
          <w:p w14:paraId="3E61E259" w14:textId="77777777" w:rsidR="004A5637" w:rsidRDefault="004A5637" w:rsidP="00995037">
            <w:pPr>
              <w:rPr>
                <w:sz w:val="28"/>
                <w:szCs w:val="28"/>
              </w:rPr>
            </w:pPr>
            <w:r>
              <w:rPr>
                <w:sz w:val="28"/>
                <w:szCs w:val="28"/>
              </w:rPr>
              <w:t>#</w:t>
            </w:r>
          </w:p>
        </w:tc>
        <w:tc>
          <w:tcPr>
            <w:tcW w:w="2055" w:type="dxa"/>
            <w:gridSpan w:val="2"/>
            <w:tcBorders>
              <w:top w:val="single" w:sz="4" w:space="0" w:color="auto"/>
              <w:left w:val="single" w:sz="4" w:space="0" w:color="auto"/>
              <w:bottom w:val="single" w:sz="4" w:space="0" w:color="auto"/>
              <w:right w:val="single" w:sz="4" w:space="0" w:color="auto"/>
            </w:tcBorders>
            <w:hideMark/>
          </w:tcPr>
          <w:p w14:paraId="4C3549DF" w14:textId="77777777" w:rsidR="004A5637" w:rsidRDefault="004A5637" w:rsidP="00995037">
            <w:pPr>
              <w:rPr>
                <w:sz w:val="28"/>
                <w:szCs w:val="28"/>
              </w:rPr>
            </w:pPr>
            <w:r>
              <w:rPr>
                <w:sz w:val="28"/>
                <w:szCs w:val="28"/>
              </w:rPr>
              <w:t>TITLE</w:t>
            </w:r>
          </w:p>
        </w:tc>
        <w:tc>
          <w:tcPr>
            <w:tcW w:w="2878" w:type="dxa"/>
            <w:tcBorders>
              <w:top w:val="single" w:sz="4" w:space="0" w:color="auto"/>
              <w:left w:val="single" w:sz="4" w:space="0" w:color="auto"/>
              <w:bottom w:val="single" w:sz="4" w:space="0" w:color="auto"/>
              <w:right w:val="single" w:sz="4" w:space="0" w:color="auto"/>
            </w:tcBorders>
          </w:tcPr>
          <w:p w14:paraId="335FCC2D" w14:textId="77777777" w:rsidR="004A5637" w:rsidRDefault="004A5637" w:rsidP="00995037">
            <w:pPr>
              <w:rPr>
                <w:sz w:val="28"/>
                <w:szCs w:val="28"/>
              </w:rPr>
            </w:pPr>
            <w:r>
              <w:rPr>
                <w:sz w:val="28"/>
                <w:szCs w:val="28"/>
              </w:rPr>
              <w:t>DESCRIPTION</w:t>
            </w:r>
          </w:p>
          <w:p w14:paraId="7D289DDB" w14:textId="77777777" w:rsidR="004A5637" w:rsidRDefault="004A5637" w:rsidP="00995037">
            <w:pPr>
              <w:rPr>
                <w:sz w:val="22"/>
                <w:szCs w:val="22"/>
              </w:rPr>
            </w:pPr>
          </w:p>
        </w:tc>
      </w:tr>
      <w:tr w:rsidR="004A5637" w14:paraId="0DFBFE69" w14:textId="77777777" w:rsidTr="004A5637">
        <w:tc>
          <w:tcPr>
            <w:tcW w:w="2045" w:type="dxa"/>
            <w:gridSpan w:val="2"/>
            <w:tcBorders>
              <w:top w:val="single" w:sz="4" w:space="0" w:color="auto"/>
              <w:left w:val="single" w:sz="4" w:space="0" w:color="auto"/>
              <w:bottom w:val="single" w:sz="4" w:space="0" w:color="auto"/>
              <w:right w:val="single" w:sz="4" w:space="0" w:color="auto"/>
            </w:tcBorders>
            <w:hideMark/>
          </w:tcPr>
          <w:p w14:paraId="29AA3325" w14:textId="77777777" w:rsidR="004A5637" w:rsidRDefault="004A5637" w:rsidP="00995037">
            <w:r>
              <w:t>Pat Bates</w:t>
            </w:r>
          </w:p>
        </w:tc>
        <w:tc>
          <w:tcPr>
            <w:tcW w:w="356" w:type="dxa"/>
            <w:gridSpan w:val="2"/>
            <w:tcBorders>
              <w:top w:val="single" w:sz="4" w:space="0" w:color="auto"/>
              <w:left w:val="single" w:sz="4" w:space="0" w:color="auto"/>
              <w:bottom w:val="single" w:sz="4" w:space="0" w:color="auto"/>
              <w:right w:val="single" w:sz="4" w:space="0" w:color="auto"/>
            </w:tcBorders>
            <w:hideMark/>
          </w:tcPr>
          <w:p w14:paraId="0178E41E" w14:textId="77777777" w:rsidR="004A5637" w:rsidRDefault="004A5637" w:rsidP="00995037">
            <w:r>
              <w:t>1</w:t>
            </w:r>
          </w:p>
        </w:tc>
        <w:tc>
          <w:tcPr>
            <w:tcW w:w="2055" w:type="dxa"/>
            <w:gridSpan w:val="2"/>
            <w:tcBorders>
              <w:top w:val="single" w:sz="4" w:space="0" w:color="auto"/>
              <w:left w:val="single" w:sz="4" w:space="0" w:color="auto"/>
              <w:bottom w:val="single" w:sz="4" w:space="0" w:color="auto"/>
              <w:right w:val="single" w:sz="4" w:space="0" w:color="auto"/>
            </w:tcBorders>
            <w:hideMark/>
          </w:tcPr>
          <w:p w14:paraId="15D405ED" w14:textId="77777777" w:rsidR="004A5637" w:rsidRDefault="004A5637" w:rsidP="00995037">
            <w:r>
              <w:t>Of Madness and Melancholy</w:t>
            </w:r>
          </w:p>
        </w:tc>
        <w:tc>
          <w:tcPr>
            <w:tcW w:w="2878" w:type="dxa"/>
            <w:tcBorders>
              <w:top w:val="single" w:sz="4" w:space="0" w:color="auto"/>
              <w:left w:val="single" w:sz="4" w:space="0" w:color="auto"/>
              <w:bottom w:val="single" w:sz="4" w:space="0" w:color="auto"/>
              <w:right w:val="single" w:sz="4" w:space="0" w:color="auto"/>
            </w:tcBorders>
            <w:hideMark/>
          </w:tcPr>
          <w:p w14:paraId="01F42354" w14:textId="77777777" w:rsidR="004A5637" w:rsidRDefault="004A5637" w:rsidP="00995037">
            <w:r>
              <w:t>A look at some famous people who lived with the joys and sufferings associated with manic-depressive illness, a bipolar mood disorder.</w:t>
            </w:r>
          </w:p>
        </w:tc>
      </w:tr>
      <w:tr w:rsidR="004A5637" w14:paraId="3B406A8A" w14:textId="77777777" w:rsidTr="004A5637">
        <w:tc>
          <w:tcPr>
            <w:tcW w:w="2045" w:type="dxa"/>
            <w:gridSpan w:val="2"/>
            <w:hideMark/>
          </w:tcPr>
          <w:p w14:paraId="78F9D3E8" w14:textId="77777777" w:rsidR="004A5637" w:rsidRDefault="004A5637" w:rsidP="00995037">
            <w:r>
              <w:t>Pat Bates</w:t>
            </w:r>
          </w:p>
        </w:tc>
        <w:tc>
          <w:tcPr>
            <w:tcW w:w="356" w:type="dxa"/>
            <w:gridSpan w:val="2"/>
            <w:hideMark/>
          </w:tcPr>
          <w:p w14:paraId="23436E2F" w14:textId="77777777" w:rsidR="004A5637" w:rsidRDefault="004A5637" w:rsidP="00995037">
            <w:r>
              <w:t>1</w:t>
            </w:r>
          </w:p>
        </w:tc>
        <w:tc>
          <w:tcPr>
            <w:tcW w:w="2055" w:type="dxa"/>
            <w:gridSpan w:val="2"/>
            <w:hideMark/>
          </w:tcPr>
          <w:p w14:paraId="6CE6D810" w14:textId="77777777" w:rsidR="004A5637" w:rsidRDefault="004A5637" w:rsidP="00995037">
            <w:r>
              <w:t xml:space="preserve">The Stamps of Serbia,     </w:t>
            </w:r>
          </w:p>
          <w:p w14:paraId="6EFBD997" w14:textId="77777777" w:rsidR="004A5637" w:rsidRDefault="004A5637" w:rsidP="00995037">
            <w:r>
              <w:t>1866 to 1943</w:t>
            </w:r>
          </w:p>
        </w:tc>
        <w:tc>
          <w:tcPr>
            <w:tcW w:w="2878" w:type="dxa"/>
            <w:hideMark/>
          </w:tcPr>
          <w:p w14:paraId="4ED778C1" w14:textId="77777777" w:rsidR="004A5637" w:rsidRDefault="004A5637" w:rsidP="00995037">
            <w:r>
              <w:t>The postage stamps of Serbia from 1866 to 1953, when it was united with some other small nations to become the Kingdom of Yugoslavia.</w:t>
            </w:r>
          </w:p>
        </w:tc>
      </w:tr>
      <w:tr w:rsidR="004A5637" w14:paraId="46D48F06" w14:textId="77777777" w:rsidTr="004A5637">
        <w:tc>
          <w:tcPr>
            <w:tcW w:w="2045" w:type="dxa"/>
            <w:gridSpan w:val="2"/>
            <w:hideMark/>
          </w:tcPr>
          <w:p w14:paraId="31441596" w14:textId="77777777" w:rsidR="004A5637" w:rsidRDefault="004A5637" w:rsidP="00995037">
            <w:r>
              <w:t>Fred Tauber</w:t>
            </w:r>
          </w:p>
        </w:tc>
        <w:tc>
          <w:tcPr>
            <w:tcW w:w="356" w:type="dxa"/>
            <w:gridSpan w:val="2"/>
            <w:hideMark/>
          </w:tcPr>
          <w:p w14:paraId="1BFCF316" w14:textId="77777777" w:rsidR="004A5637" w:rsidRDefault="004A5637" w:rsidP="00995037">
            <w:r>
              <w:t>2</w:t>
            </w:r>
          </w:p>
        </w:tc>
        <w:tc>
          <w:tcPr>
            <w:tcW w:w="2055" w:type="dxa"/>
            <w:gridSpan w:val="2"/>
            <w:hideMark/>
          </w:tcPr>
          <w:p w14:paraId="5206536E" w14:textId="77777777" w:rsidR="004A5637" w:rsidRDefault="004A5637" w:rsidP="00995037">
            <w:r>
              <w:t xml:space="preserve">Inter-War Zeppelins,      </w:t>
            </w:r>
          </w:p>
          <w:p w14:paraId="57BB84E4" w14:textId="77777777" w:rsidR="004A5637" w:rsidRDefault="004A5637" w:rsidP="00995037">
            <w:r>
              <w:t>1928-1939</w:t>
            </w:r>
          </w:p>
        </w:tc>
        <w:tc>
          <w:tcPr>
            <w:tcW w:w="2878" w:type="dxa"/>
            <w:hideMark/>
          </w:tcPr>
          <w:p w14:paraId="4FE6082D" w14:textId="77777777" w:rsidR="004A5637" w:rsidRDefault="004A5637" w:rsidP="00995037">
            <w:r>
              <w:t>Stamps and Covers relating to Graf Zeppelin, Hindenburg, and Graf Zeppelin II, 1928 to 1939</w:t>
            </w:r>
          </w:p>
        </w:tc>
      </w:tr>
      <w:tr w:rsidR="004A5637" w14:paraId="4DF1A0EB" w14:textId="77777777" w:rsidTr="004A5637">
        <w:tc>
          <w:tcPr>
            <w:tcW w:w="2045" w:type="dxa"/>
            <w:gridSpan w:val="2"/>
            <w:hideMark/>
          </w:tcPr>
          <w:p w14:paraId="637FA980" w14:textId="77777777" w:rsidR="004A5637" w:rsidRDefault="004A5637" w:rsidP="00995037">
            <w:r>
              <w:t>Richard Barnes</w:t>
            </w:r>
          </w:p>
        </w:tc>
        <w:tc>
          <w:tcPr>
            <w:tcW w:w="356" w:type="dxa"/>
            <w:gridSpan w:val="2"/>
            <w:hideMark/>
          </w:tcPr>
          <w:p w14:paraId="339688EA" w14:textId="77777777" w:rsidR="004A5637" w:rsidRDefault="004A5637" w:rsidP="00995037">
            <w:r>
              <w:t>3</w:t>
            </w:r>
          </w:p>
        </w:tc>
        <w:tc>
          <w:tcPr>
            <w:tcW w:w="2055" w:type="dxa"/>
            <w:gridSpan w:val="2"/>
            <w:hideMark/>
          </w:tcPr>
          <w:p w14:paraId="310F44B0" w14:textId="77777777" w:rsidR="004A5637" w:rsidRDefault="004A5637" w:rsidP="00995037">
            <w:r>
              <w:t xml:space="preserve">My Canada Collection 2017 </w:t>
            </w:r>
          </w:p>
        </w:tc>
        <w:tc>
          <w:tcPr>
            <w:tcW w:w="2878" w:type="dxa"/>
            <w:hideMark/>
          </w:tcPr>
          <w:p w14:paraId="31CAD8F3" w14:textId="77777777" w:rsidR="004A5637" w:rsidRDefault="004A5637" w:rsidP="00995037">
            <w:r>
              <w:t>Canada Collection 2017, including Canada Post personal stamps and 150 Anniversary items, but no booklets or FDC’s.</w:t>
            </w:r>
          </w:p>
        </w:tc>
      </w:tr>
      <w:tr w:rsidR="004A5637" w14:paraId="5DB045BD" w14:textId="77777777" w:rsidTr="004A5637">
        <w:tc>
          <w:tcPr>
            <w:tcW w:w="2045" w:type="dxa"/>
            <w:gridSpan w:val="2"/>
            <w:hideMark/>
          </w:tcPr>
          <w:p w14:paraId="49B72B84" w14:textId="77777777" w:rsidR="004A5637" w:rsidRDefault="004A5637" w:rsidP="00995037">
            <w:r>
              <w:t>Jeff Pacey</w:t>
            </w:r>
          </w:p>
        </w:tc>
        <w:tc>
          <w:tcPr>
            <w:tcW w:w="356" w:type="dxa"/>
            <w:gridSpan w:val="2"/>
            <w:hideMark/>
          </w:tcPr>
          <w:p w14:paraId="130D401F" w14:textId="77777777" w:rsidR="004A5637" w:rsidRDefault="004A5637" w:rsidP="00995037">
            <w:r>
              <w:t>1</w:t>
            </w:r>
          </w:p>
        </w:tc>
        <w:tc>
          <w:tcPr>
            <w:tcW w:w="2055" w:type="dxa"/>
            <w:gridSpan w:val="2"/>
            <w:hideMark/>
          </w:tcPr>
          <w:p w14:paraId="7E619E94" w14:textId="77777777" w:rsidR="004A5637" w:rsidRDefault="004A5637" w:rsidP="00995037">
            <w:r>
              <w:t>Our Blue Marble</w:t>
            </w:r>
          </w:p>
        </w:tc>
        <w:tc>
          <w:tcPr>
            <w:tcW w:w="2878" w:type="dxa"/>
            <w:hideMark/>
          </w:tcPr>
          <w:p w14:paraId="020D9240" w14:textId="77777777" w:rsidR="004A5637" w:rsidRDefault="004A5637" w:rsidP="00995037">
            <w:r>
              <w:t>Collection of SCUBA diving and underwater life.</w:t>
            </w:r>
          </w:p>
        </w:tc>
      </w:tr>
      <w:tr w:rsidR="004A5637" w14:paraId="4CDEE629" w14:textId="77777777" w:rsidTr="004A5637">
        <w:tc>
          <w:tcPr>
            <w:tcW w:w="2045" w:type="dxa"/>
            <w:gridSpan w:val="2"/>
            <w:hideMark/>
          </w:tcPr>
          <w:p w14:paraId="4E704F1C" w14:textId="77777777" w:rsidR="004A5637" w:rsidRDefault="004A5637" w:rsidP="00995037">
            <w:r>
              <w:t>Barend Wissink</w:t>
            </w:r>
          </w:p>
        </w:tc>
        <w:tc>
          <w:tcPr>
            <w:tcW w:w="356" w:type="dxa"/>
            <w:gridSpan w:val="2"/>
            <w:hideMark/>
          </w:tcPr>
          <w:p w14:paraId="4597C1C9" w14:textId="77777777" w:rsidR="004A5637" w:rsidRDefault="004A5637" w:rsidP="00995037">
            <w:r>
              <w:t>2</w:t>
            </w:r>
          </w:p>
        </w:tc>
        <w:tc>
          <w:tcPr>
            <w:tcW w:w="2055" w:type="dxa"/>
            <w:gridSpan w:val="2"/>
            <w:hideMark/>
          </w:tcPr>
          <w:p w14:paraId="69F202F9" w14:textId="77777777" w:rsidR="004A5637" w:rsidRDefault="004A5637" w:rsidP="00995037">
            <w:r>
              <w:t>CPR Promotional Post Cards Through the Mountains</w:t>
            </w:r>
          </w:p>
        </w:tc>
        <w:tc>
          <w:tcPr>
            <w:tcW w:w="2878" w:type="dxa"/>
            <w:hideMark/>
          </w:tcPr>
          <w:p w14:paraId="04690B30" w14:textId="77777777" w:rsidR="004A5637" w:rsidRDefault="004A5637" w:rsidP="00995037">
            <w:r>
              <w:t>Showing Canadian Pacific Railway promotional view post cards through the mountains east of the Continental Divide. Includes card maker, artists and photographers.</w:t>
            </w:r>
          </w:p>
        </w:tc>
      </w:tr>
      <w:tr w:rsidR="004A5637" w14:paraId="061CA3D6" w14:textId="77777777" w:rsidTr="004A5637">
        <w:tc>
          <w:tcPr>
            <w:tcW w:w="2045" w:type="dxa"/>
            <w:gridSpan w:val="2"/>
            <w:hideMark/>
          </w:tcPr>
          <w:p w14:paraId="1E3095CD" w14:textId="77777777" w:rsidR="004A5637" w:rsidRDefault="004A5637" w:rsidP="00995037">
            <w:r>
              <w:t>Malcolm Fast</w:t>
            </w:r>
          </w:p>
        </w:tc>
        <w:tc>
          <w:tcPr>
            <w:tcW w:w="356" w:type="dxa"/>
            <w:gridSpan w:val="2"/>
            <w:hideMark/>
          </w:tcPr>
          <w:p w14:paraId="48EFAA52" w14:textId="77777777" w:rsidR="004A5637" w:rsidRDefault="004A5637" w:rsidP="00995037">
            <w:r>
              <w:t>1</w:t>
            </w:r>
          </w:p>
        </w:tc>
        <w:tc>
          <w:tcPr>
            <w:tcW w:w="2055" w:type="dxa"/>
            <w:gridSpan w:val="2"/>
            <w:hideMark/>
          </w:tcPr>
          <w:p w14:paraId="2D65E541" w14:textId="77777777" w:rsidR="004A5637" w:rsidRDefault="004A5637" w:rsidP="00995037">
            <w:r>
              <w:t>Just What Do You Mean, When You Say “I Collect China”</w:t>
            </w:r>
          </w:p>
        </w:tc>
        <w:tc>
          <w:tcPr>
            <w:tcW w:w="2878" w:type="dxa"/>
            <w:hideMark/>
          </w:tcPr>
          <w:p w14:paraId="07197325" w14:textId="77777777" w:rsidR="004A5637" w:rsidRDefault="004A5637" w:rsidP="00995037">
            <w:r>
              <w:t>Just What Do You Mean, When You Say “I Collect China”</w:t>
            </w:r>
          </w:p>
          <w:p w14:paraId="4F1AC339" w14:textId="77777777" w:rsidR="004A5637" w:rsidRDefault="004A5637" w:rsidP="00995037"/>
          <w:p w14:paraId="3918C3CF" w14:textId="76630098" w:rsidR="004A5637" w:rsidRDefault="004A5637" w:rsidP="00995037"/>
        </w:tc>
      </w:tr>
      <w:tr w:rsidR="004A5637" w14:paraId="275A5200" w14:textId="77777777" w:rsidTr="004A5637">
        <w:tc>
          <w:tcPr>
            <w:tcW w:w="2045" w:type="dxa"/>
            <w:gridSpan w:val="2"/>
            <w:hideMark/>
          </w:tcPr>
          <w:p w14:paraId="13C5EEBC" w14:textId="77777777" w:rsidR="004A5637" w:rsidRDefault="004A5637" w:rsidP="00995037">
            <w:r>
              <w:lastRenderedPageBreak/>
              <w:t>Malcolm Fast</w:t>
            </w:r>
          </w:p>
        </w:tc>
        <w:tc>
          <w:tcPr>
            <w:tcW w:w="356" w:type="dxa"/>
            <w:gridSpan w:val="2"/>
            <w:hideMark/>
          </w:tcPr>
          <w:p w14:paraId="2B64594C" w14:textId="77777777" w:rsidR="004A5637" w:rsidRDefault="004A5637" w:rsidP="00995037">
            <w:r>
              <w:t>1</w:t>
            </w:r>
          </w:p>
        </w:tc>
        <w:tc>
          <w:tcPr>
            <w:tcW w:w="2055" w:type="dxa"/>
            <w:gridSpan w:val="2"/>
            <w:hideMark/>
          </w:tcPr>
          <w:p w14:paraId="43C27886" w14:textId="77777777" w:rsidR="004A5637" w:rsidRDefault="004A5637" w:rsidP="00995037">
            <w:r>
              <w:t xml:space="preserve">Those Chinese Characters, the Cheat Sheet </w:t>
            </w:r>
            <w:proofErr w:type="gramStart"/>
            <w:r>
              <w:t>For</w:t>
            </w:r>
            <w:proofErr w:type="gramEnd"/>
            <w:r>
              <w:t xml:space="preserve"> Sorting Chinese Stamps</w:t>
            </w:r>
          </w:p>
        </w:tc>
        <w:tc>
          <w:tcPr>
            <w:tcW w:w="2878" w:type="dxa"/>
            <w:hideMark/>
          </w:tcPr>
          <w:p w14:paraId="16968433" w14:textId="77777777" w:rsidR="004A5637" w:rsidRDefault="004A5637" w:rsidP="00995037">
            <w:r>
              <w:t>Those Chinese Characters, the Cheat Sheet for Sorting Chinese Stamps</w:t>
            </w:r>
          </w:p>
        </w:tc>
      </w:tr>
      <w:tr w:rsidR="004A5637" w14:paraId="2567F673" w14:textId="77777777" w:rsidTr="004A5637">
        <w:tc>
          <w:tcPr>
            <w:tcW w:w="2045" w:type="dxa"/>
            <w:gridSpan w:val="2"/>
            <w:hideMark/>
          </w:tcPr>
          <w:p w14:paraId="4F0889B0" w14:textId="77777777" w:rsidR="004A5637" w:rsidRDefault="004A5637" w:rsidP="00995037">
            <w:r>
              <w:t>Bill VanderStelt</w:t>
            </w:r>
          </w:p>
        </w:tc>
        <w:tc>
          <w:tcPr>
            <w:tcW w:w="356" w:type="dxa"/>
            <w:gridSpan w:val="2"/>
            <w:hideMark/>
          </w:tcPr>
          <w:p w14:paraId="15970DEA" w14:textId="77777777" w:rsidR="004A5637" w:rsidRDefault="004A5637" w:rsidP="00995037">
            <w:r>
              <w:t>1</w:t>
            </w:r>
          </w:p>
        </w:tc>
        <w:tc>
          <w:tcPr>
            <w:tcW w:w="2055" w:type="dxa"/>
            <w:gridSpan w:val="2"/>
            <w:hideMark/>
          </w:tcPr>
          <w:p w14:paraId="5EFD8FD7" w14:textId="77777777" w:rsidR="004A5637" w:rsidRDefault="004A5637" w:rsidP="00995037">
            <w:r>
              <w:t xml:space="preserve">Mail Delivery </w:t>
            </w:r>
            <w:proofErr w:type="gramStart"/>
            <w:r>
              <w:t>On</w:t>
            </w:r>
            <w:proofErr w:type="gramEnd"/>
            <w:r>
              <w:t xml:space="preserve"> The Great Lakes</w:t>
            </w:r>
          </w:p>
        </w:tc>
        <w:tc>
          <w:tcPr>
            <w:tcW w:w="2878" w:type="dxa"/>
            <w:hideMark/>
          </w:tcPr>
          <w:p w14:paraId="40841009" w14:textId="77777777" w:rsidR="004A5637" w:rsidRDefault="004A5637" w:rsidP="00995037">
            <w:r>
              <w:t xml:space="preserve">Mail for Great Lakes ships was delivered in a variety of ways such as Marine Post Offices, company coal </w:t>
            </w:r>
            <w:r w:rsidRPr="006D55CA">
              <w:rPr>
                <w:sz w:val="22"/>
                <w:szCs w:val="22"/>
              </w:rPr>
              <w:t>docks and even a mail boat.</w:t>
            </w:r>
          </w:p>
        </w:tc>
      </w:tr>
      <w:tr w:rsidR="004A5637" w14:paraId="4E8E716B" w14:textId="77777777" w:rsidTr="004A5637">
        <w:tc>
          <w:tcPr>
            <w:tcW w:w="1804" w:type="dxa"/>
            <w:tcBorders>
              <w:top w:val="single" w:sz="4" w:space="0" w:color="auto"/>
              <w:left w:val="single" w:sz="4" w:space="0" w:color="auto"/>
              <w:bottom w:val="single" w:sz="4" w:space="0" w:color="auto"/>
              <w:right w:val="single" w:sz="4" w:space="0" w:color="auto"/>
            </w:tcBorders>
            <w:hideMark/>
          </w:tcPr>
          <w:p w14:paraId="4011197B" w14:textId="77777777" w:rsidR="004A5637" w:rsidRDefault="004A5637" w:rsidP="00995037">
            <w:r>
              <w:t>Jim Lockau</w:t>
            </w:r>
          </w:p>
        </w:tc>
        <w:tc>
          <w:tcPr>
            <w:tcW w:w="347" w:type="dxa"/>
            <w:gridSpan w:val="2"/>
            <w:tcBorders>
              <w:top w:val="single" w:sz="4" w:space="0" w:color="auto"/>
              <w:left w:val="single" w:sz="4" w:space="0" w:color="auto"/>
              <w:bottom w:val="single" w:sz="4" w:space="0" w:color="auto"/>
              <w:right w:val="single" w:sz="4" w:space="0" w:color="auto"/>
            </w:tcBorders>
            <w:hideMark/>
          </w:tcPr>
          <w:p w14:paraId="6B0B659D" w14:textId="77777777" w:rsidR="004A5637" w:rsidRDefault="004A5637" w:rsidP="00995037">
            <w:r>
              <w:t>1</w:t>
            </w:r>
          </w:p>
        </w:tc>
        <w:tc>
          <w:tcPr>
            <w:tcW w:w="2201" w:type="dxa"/>
            <w:gridSpan w:val="2"/>
            <w:tcBorders>
              <w:top w:val="single" w:sz="4" w:space="0" w:color="auto"/>
              <w:left w:val="single" w:sz="4" w:space="0" w:color="auto"/>
              <w:bottom w:val="single" w:sz="4" w:space="0" w:color="auto"/>
              <w:right w:val="single" w:sz="4" w:space="0" w:color="auto"/>
            </w:tcBorders>
            <w:hideMark/>
          </w:tcPr>
          <w:p w14:paraId="2F463863" w14:textId="77777777" w:rsidR="004A5637" w:rsidRDefault="004A5637" w:rsidP="00995037">
            <w:r>
              <w:t>Scout Collecting – Not Your Father’s Stamp Collection</w:t>
            </w:r>
          </w:p>
        </w:tc>
        <w:tc>
          <w:tcPr>
            <w:tcW w:w="2982" w:type="dxa"/>
            <w:gridSpan w:val="2"/>
            <w:tcBorders>
              <w:top w:val="single" w:sz="4" w:space="0" w:color="auto"/>
              <w:left w:val="single" w:sz="4" w:space="0" w:color="auto"/>
              <w:bottom w:val="single" w:sz="4" w:space="0" w:color="auto"/>
              <w:right w:val="single" w:sz="4" w:space="0" w:color="auto"/>
            </w:tcBorders>
            <w:hideMark/>
          </w:tcPr>
          <w:p w14:paraId="33EE0DA6" w14:textId="77777777" w:rsidR="004A5637" w:rsidRDefault="004A5637" w:rsidP="00995037">
            <w:r>
              <w:t>Scouting and stamp collecting have been linked through the years, however the present Scouting youth seem to have different interests. This display shows a link between modern collecting interests and traditional stamp collections.</w:t>
            </w:r>
          </w:p>
        </w:tc>
      </w:tr>
      <w:tr w:rsidR="004A5637" w14:paraId="5AC1B769" w14:textId="77777777" w:rsidTr="004A5637">
        <w:tc>
          <w:tcPr>
            <w:tcW w:w="1804" w:type="dxa"/>
            <w:tcBorders>
              <w:top w:val="single" w:sz="4" w:space="0" w:color="auto"/>
              <w:left w:val="single" w:sz="4" w:space="0" w:color="auto"/>
              <w:bottom w:val="single" w:sz="4" w:space="0" w:color="auto"/>
              <w:right w:val="single" w:sz="4" w:space="0" w:color="auto"/>
            </w:tcBorders>
            <w:hideMark/>
          </w:tcPr>
          <w:p w14:paraId="49A20716" w14:textId="77777777" w:rsidR="004A5637" w:rsidRDefault="004A5637" w:rsidP="00995037">
            <w:r>
              <w:t>Ed Dykstra</w:t>
            </w:r>
          </w:p>
        </w:tc>
        <w:tc>
          <w:tcPr>
            <w:tcW w:w="347" w:type="dxa"/>
            <w:gridSpan w:val="2"/>
            <w:tcBorders>
              <w:top w:val="single" w:sz="4" w:space="0" w:color="auto"/>
              <w:left w:val="single" w:sz="4" w:space="0" w:color="auto"/>
              <w:bottom w:val="single" w:sz="4" w:space="0" w:color="auto"/>
              <w:right w:val="single" w:sz="4" w:space="0" w:color="auto"/>
            </w:tcBorders>
            <w:hideMark/>
          </w:tcPr>
          <w:p w14:paraId="67F6C270" w14:textId="77777777" w:rsidR="004A5637" w:rsidRDefault="004A5637" w:rsidP="00995037">
            <w:r>
              <w:t>2</w:t>
            </w:r>
          </w:p>
        </w:tc>
        <w:tc>
          <w:tcPr>
            <w:tcW w:w="2201" w:type="dxa"/>
            <w:gridSpan w:val="2"/>
            <w:tcBorders>
              <w:top w:val="single" w:sz="4" w:space="0" w:color="auto"/>
              <w:left w:val="single" w:sz="4" w:space="0" w:color="auto"/>
              <w:bottom w:val="single" w:sz="4" w:space="0" w:color="auto"/>
              <w:right w:val="single" w:sz="4" w:space="0" w:color="auto"/>
            </w:tcBorders>
            <w:hideMark/>
          </w:tcPr>
          <w:p w14:paraId="008E2EAA" w14:textId="77777777" w:rsidR="004A5637" w:rsidRDefault="004A5637" w:rsidP="00995037">
            <w:r>
              <w:t>Human Powered Craft</w:t>
            </w:r>
          </w:p>
        </w:tc>
        <w:tc>
          <w:tcPr>
            <w:tcW w:w="2982" w:type="dxa"/>
            <w:gridSpan w:val="2"/>
            <w:tcBorders>
              <w:top w:val="single" w:sz="4" w:space="0" w:color="auto"/>
              <w:left w:val="single" w:sz="4" w:space="0" w:color="auto"/>
              <w:bottom w:val="single" w:sz="4" w:space="0" w:color="auto"/>
              <w:right w:val="single" w:sz="4" w:space="0" w:color="auto"/>
            </w:tcBorders>
            <w:hideMark/>
          </w:tcPr>
          <w:p w14:paraId="69A0D96A" w14:textId="77777777" w:rsidR="004A5637" w:rsidRDefault="004A5637" w:rsidP="00995037">
            <w:r>
              <w:t>A collection of human powered craft as covered on US transportation coils.</w:t>
            </w:r>
          </w:p>
        </w:tc>
      </w:tr>
      <w:tr w:rsidR="004A5637" w14:paraId="0DD85C55" w14:textId="77777777" w:rsidTr="004A5637">
        <w:tc>
          <w:tcPr>
            <w:tcW w:w="1804" w:type="dxa"/>
            <w:tcBorders>
              <w:top w:val="single" w:sz="4" w:space="0" w:color="auto"/>
              <w:left w:val="single" w:sz="4" w:space="0" w:color="auto"/>
              <w:bottom w:val="single" w:sz="4" w:space="0" w:color="auto"/>
              <w:right w:val="single" w:sz="4" w:space="0" w:color="auto"/>
            </w:tcBorders>
            <w:hideMark/>
          </w:tcPr>
          <w:p w14:paraId="54A61EC5" w14:textId="77777777" w:rsidR="004A5637" w:rsidRDefault="004A5637" w:rsidP="00995037">
            <w:r>
              <w:t>Gary Geddes</w:t>
            </w:r>
          </w:p>
        </w:tc>
        <w:tc>
          <w:tcPr>
            <w:tcW w:w="347" w:type="dxa"/>
            <w:gridSpan w:val="2"/>
            <w:tcBorders>
              <w:top w:val="single" w:sz="4" w:space="0" w:color="auto"/>
              <w:left w:val="single" w:sz="4" w:space="0" w:color="auto"/>
              <w:bottom w:val="single" w:sz="4" w:space="0" w:color="auto"/>
              <w:right w:val="single" w:sz="4" w:space="0" w:color="auto"/>
            </w:tcBorders>
            <w:hideMark/>
          </w:tcPr>
          <w:p w14:paraId="03F74D6D" w14:textId="77777777" w:rsidR="004A5637" w:rsidRDefault="004A5637" w:rsidP="00995037">
            <w:r>
              <w:t>1</w:t>
            </w:r>
          </w:p>
        </w:tc>
        <w:tc>
          <w:tcPr>
            <w:tcW w:w="2201" w:type="dxa"/>
            <w:gridSpan w:val="2"/>
            <w:tcBorders>
              <w:top w:val="single" w:sz="4" w:space="0" w:color="auto"/>
              <w:left w:val="single" w:sz="4" w:space="0" w:color="auto"/>
              <w:bottom w:val="single" w:sz="4" w:space="0" w:color="auto"/>
              <w:right w:val="single" w:sz="4" w:space="0" w:color="auto"/>
            </w:tcBorders>
            <w:hideMark/>
          </w:tcPr>
          <w:p w14:paraId="41620A9E" w14:textId="77777777" w:rsidR="004A5637" w:rsidRDefault="004A5637" w:rsidP="00995037">
            <w:r>
              <w:t>A Collection of Canada Covers and Post Cards</w:t>
            </w:r>
          </w:p>
        </w:tc>
        <w:tc>
          <w:tcPr>
            <w:tcW w:w="2982" w:type="dxa"/>
            <w:gridSpan w:val="2"/>
            <w:tcBorders>
              <w:top w:val="single" w:sz="4" w:space="0" w:color="auto"/>
              <w:left w:val="single" w:sz="4" w:space="0" w:color="auto"/>
              <w:bottom w:val="single" w:sz="4" w:space="0" w:color="auto"/>
              <w:right w:val="single" w:sz="4" w:space="0" w:color="auto"/>
            </w:tcBorders>
            <w:hideMark/>
          </w:tcPr>
          <w:p w14:paraId="693E15D4" w14:textId="77777777" w:rsidR="004A5637" w:rsidRDefault="004A5637" w:rsidP="00995037">
            <w:r>
              <w:t>As I get older and eye sight begins to fail, I have a harder time to see those little pieces of paper with pictures on the front, glue on the back, and squiggly edges called stamps. An alternate collection.</w:t>
            </w:r>
          </w:p>
        </w:tc>
      </w:tr>
      <w:tr w:rsidR="004A5637" w14:paraId="77193732" w14:textId="77777777" w:rsidTr="004A5637">
        <w:tc>
          <w:tcPr>
            <w:tcW w:w="1804" w:type="dxa"/>
            <w:tcBorders>
              <w:top w:val="single" w:sz="4" w:space="0" w:color="auto"/>
              <w:left w:val="single" w:sz="4" w:space="0" w:color="auto"/>
              <w:bottom w:val="single" w:sz="4" w:space="0" w:color="auto"/>
              <w:right w:val="single" w:sz="4" w:space="0" w:color="auto"/>
            </w:tcBorders>
            <w:hideMark/>
          </w:tcPr>
          <w:p w14:paraId="405AD516" w14:textId="77777777" w:rsidR="004A5637" w:rsidRDefault="004A5637" w:rsidP="00995037">
            <w:r>
              <w:t>Gary Geddes</w:t>
            </w:r>
          </w:p>
        </w:tc>
        <w:tc>
          <w:tcPr>
            <w:tcW w:w="347" w:type="dxa"/>
            <w:gridSpan w:val="2"/>
            <w:tcBorders>
              <w:top w:val="single" w:sz="4" w:space="0" w:color="auto"/>
              <w:left w:val="single" w:sz="4" w:space="0" w:color="auto"/>
              <w:bottom w:val="single" w:sz="4" w:space="0" w:color="auto"/>
              <w:right w:val="single" w:sz="4" w:space="0" w:color="auto"/>
            </w:tcBorders>
            <w:hideMark/>
          </w:tcPr>
          <w:p w14:paraId="77AD8D46" w14:textId="77777777" w:rsidR="004A5637" w:rsidRDefault="004A5637" w:rsidP="00995037">
            <w:r>
              <w:t>1</w:t>
            </w:r>
          </w:p>
        </w:tc>
        <w:tc>
          <w:tcPr>
            <w:tcW w:w="2201" w:type="dxa"/>
            <w:gridSpan w:val="2"/>
            <w:tcBorders>
              <w:top w:val="single" w:sz="4" w:space="0" w:color="auto"/>
              <w:left w:val="single" w:sz="4" w:space="0" w:color="auto"/>
              <w:bottom w:val="single" w:sz="4" w:space="0" w:color="auto"/>
              <w:right w:val="single" w:sz="4" w:space="0" w:color="auto"/>
            </w:tcBorders>
            <w:hideMark/>
          </w:tcPr>
          <w:p w14:paraId="58119FED" w14:textId="77777777" w:rsidR="004A5637" w:rsidRDefault="004A5637" w:rsidP="00995037">
            <w:r>
              <w:t>The Statue of Liberty</w:t>
            </w:r>
          </w:p>
        </w:tc>
        <w:tc>
          <w:tcPr>
            <w:tcW w:w="2982" w:type="dxa"/>
            <w:gridSpan w:val="2"/>
            <w:tcBorders>
              <w:top w:val="single" w:sz="4" w:space="0" w:color="auto"/>
              <w:left w:val="single" w:sz="4" w:space="0" w:color="auto"/>
              <w:bottom w:val="single" w:sz="4" w:space="0" w:color="auto"/>
              <w:right w:val="single" w:sz="4" w:space="0" w:color="auto"/>
            </w:tcBorders>
            <w:hideMark/>
          </w:tcPr>
          <w:p w14:paraId="37313DB6" w14:textId="77777777" w:rsidR="004A5637" w:rsidRDefault="004A5637" w:rsidP="00995037">
            <w:r>
              <w:t>A collection of images of the Statue of Liberty.</w:t>
            </w:r>
          </w:p>
        </w:tc>
      </w:tr>
    </w:tbl>
    <w:p w14:paraId="1D676F54" w14:textId="77777777" w:rsidR="004A5637" w:rsidRDefault="004A5637" w:rsidP="004A5637">
      <w:pPr>
        <w:autoSpaceDE w:val="0"/>
        <w:autoSpaceDN w:val="0"/>
        <w:adjustRightInd w:val="0"/>
        <w:jc w:val="center"/>
        <w:rPr>
          <w:rFonts w:ascii="Arial" w:hAnsi="Arial" w:cs="Arial"/>
          <w:sz w:val="16"/>
          <w:szCs w:val="16"/>
        </w:rPr>
      </w:pPr>
    </w:p>
    <w:p w14:paraId="46FD9906" w14:textId="50C05339" w:rsidR="000D1BDB" w:rsidRPr="004A5637" w:rsidRDefault="004A5637" w:rsidP="004A5637">
      <w:pPr>
        <w:autoSpaceDE w:val="0"/>
        <w:autoSpaceDN w:val="0"/>
        <w:adjustRightInd w:val="0"/>
        <w:rPr>
          <w:sz w:val="20"/>
          <w:szCs w:val="20"/>
        </w:rPr>
      </w:pPr>
      <w:r w:rsidRPr="009E757A">
        <w:rPr>
          <w:b/>
          <w:sz w:val="28"/>
          <w:szCs w:val="28"/>
        </w:rPr>
        <w:t>Orchid</w:t>
      </w:r>
      <w:r>
        <w:rPr>
          <w:b/>
          <w:sz w:val="28"/>
          <w:szCs w:val="28"/>
        </w:rPr>
        <w:t>s On Stamps (</w:t>
      </w:r>
      <w:proofErr w:type="gramStart"/>
      <w:r>
        <w:rPr>
          <w:b/>
          <w:sz w:val="28"/>
          <w:szCs w:val="28"/>
        </w:rPr>
        <w:t>exhibit)</w:t>
      </w:r>
      <w:r>
        <w:t xml:space="preserve">   </w:t>
      </w:r>
      <w:proofErr w:type="gramEnd"/>
      <w:r>
        <w:t xml:space="preserve">  </w:t>
      </w:r>
      <w:r w:rsidRPr="004A5637">
        <w:rPr>
          <w:sz w:val="20"/>
          <w:szCs w:val="20"/>
        </w:rPr>
        <w:t>The Orchid Species Preservation Foundation (OSPF) is a volunteer, nonprofit charitable organization that co-manages the orchid collection with the City of Edmonton at the Muttart Conservatory.  The collection is one of the most significant collections on the North American continent on par with the Montreal, Smithsonian and US Botanical Garden collections.  Orchids on stamps seem to be a universal theme across all countries and this exhibit aims to bridge the stamp and botanical worlds by combining live plants, background information on habitat and off course how it is depicted on stamps.</w:t>
      </w:r>
      <w:bookmarkStart w:id="0" w:name="_GoBack"/>
      <w:bookmarkEnd w:id="0"/>
    </w:p>
    <w:sectPr w:rsidR="000D1BDB" w:rsidRPr="004A5637" w:rsidSect="00B436DD">
      <w:pgSz w:w="7920" w:h="122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637"/>
    <w:rsid w:val="000571D8"/>
    <w:rsid w:val="0008020B"/>
    <w:rsid w:val="000A223D"/>
    <w:rsid w:val="001952C7"/>
    <w:rsid w:val="00197B60"/>
    <w:rsid w:val="002852FF"/>
    <w:rsid w:val="003117A4"/>
    <w:rsid w:val="003174EB"/>
    <w:rsid w:val="00363F35"/>
    <w:rsid w:val="003657FC"/>
    <w:rsid w:val="0038459A"/>
    <w:rsid w:val="004336AC"/>
    <w:rsid w:val="004A5637"/>
    <w:rsid w:val="005014E7"/>
    <w:rsid w:val="005B62D9"/>
    <w:rsid w:val="005D3E9D"/>
    <w:rsid w:val="00784488"/>
    <w:rsid w:val="00832AB8"/>
    <w:rsid w:val="008342A5"/>
    <w:rsid w:val="00844455"/>
    <w:rsid w:val="008C7EEA"/>
    <w:rsid w:val="0091401B"/>
    <w:rsid w:val="00926739"/>
    <w:rsid w:val="009D290D"/>
    <w:rsid w:val="00A57E33"/>
    <w:rsid w:val="00A60401"/>
    <w:rsid w:val="00AF3F56"/>
    <w:rsid w:val="00B10F58"/>
    <w:rsid w:val="00B44958"/>
    <w:rsid w:val="00C12B72"/>
    <w:rsid w:val="00C50610"/>
    <w:rsid w:val="00C7539B"/>
    <w:rsid w:val="00C85921"/>
    <w:rsid w:val="00CA27F0"/>
    <w:rsid w:val="00D55650"/>
    <w:rsid w:val="00D91A39"/>
    <w:rsid w:val="00DA0B8E"/>
    <w:rsid w:val="00DB7577"/>
    <w:rsid w:val="00E31975"/>
    <w:rsid w:val="00EA0A72"/>
    <w:rsid w:val="00ED6A16"/>
    <w:rsid w:val="00F80D36"/>
    <w:rsid w:val="00FB2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E689"/>
  <w15:chartTrackingRefBased/>
  <w15:docId w15:val="{144D4251-E4BC-4A9B-B36E-E8B481A2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6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637"/>
    <w:pPr>
      <w:spacing w:after="0" w:line="240" w:lineRule="auto"/>
    </w:pPr>
    <w:rPr>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2018-03-20T19:58:00Z</dcterms:created>
  <dcterms:modified xsi:type="dcterms:W3CDTF">2018-03-20T20:03:00Z</dcterms:modified>
</cp:coreProperties>
</file>